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7528"/>
        <w:gridCol w:w="2543"/>
        <w:gridCol w:w="12"/>
        <w:gridCol w:w="2682"/>
        <w:gridCol w:w="12"/>
      </w:tblGrid>
      <w:tr w:rsidR="007D4AC9" w14:paraId="590A81B7" w14:textId="77777777" w:rsidTr="0025386E">
        <w:trPr>
          <w:trHeight w:val="1084"/>
          <w:jc w:val="center"/>
        </w:trPr>
        <w:tc>
          <w:tcPr>
            <w:tcW w:w="10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21D2" w14:textId="77777777" w:rsidR="007D4AC9" w:rsidRDefault="007D4AC9" w:rsidP="007D4AC9">
            <w:pPr>
              <w:pStyle w:val="a3"/>
              <w:spacing w:before="0"/>
              <w:ind w:left="0"/>
              <w:rPr>
                <w:szCs w:val="28"/>
              </w:rPr>
            </w:pPr>
            <w:r>
              <w:rPr>
                <w:szCs w:val="28"/>
              </w:rPr>
              <w:t>Информация</w:t>
            </w:r>
          </w:p>
          <w:p w14:paraId="2EE25D24" w14:textId="77777777" w:rsidR="007D4AC9" w:rsidRDefault="007D4AC9" w:rsidP="007D4AC9">
            <w:pPr>
              <w:pStyle w:val="a3"/>
              <w:spacing w:before="0"/>
              <w:ind w:left="0"/>
              <w:rPr>
                <w:szCs w:val="28"/>
              </w:rPr>
            </w:pPr>
            <w:r>
              <w:t xml:space="preserve">о межведомственном взаимодействии и мерах, принимаемых при организации работы по профилактике </w:t>
            </w:r>
            <w:r>
              <w:rPr>
                <w:rStyle w:val="messagetext"/>
              </w:rPr>
              <w:t xml:space="preserve">и противодействию агрессии и травли среди подростков и молодежи, в том числе в образовательных организациях (противодействие </w:t>
            </w:r>
            <w:proofErr w:type="spellStart"/>
            <w:r>
              <w:rPr>
                <w:rStyle w:val="messagetext"/>
              </w:rPr>
              <w:t>буллингу</w:t>
            </w:r>
            <w:proofErr w:type="spellEnd"/>
            <w:r>
              <w:rPr>
                <w:rStyle w:val="messagetext"/>
              </w:rPr>
              <w:t>)</w:t>
            </w:r>
            <w:r>
              <w:rPr>
                <w:szCs w:val="28"/>
              </w:rPr>
              <w:t xml:space="preserve"> (за период 2023-2024 гг.)</w:t>
            </w:r>
          </w:p>
          <w:p w14:paraId="3D1BFE7A" w14:textId="77777777" w:rsidR="007D4AC9" w:rsidRDefault="007D4AC9">
            <w:pPr>
              <w:pStyle w:val="a3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положительных практиках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деятельности органов и учреждений системы профилактики безнадзорности и правонарушений несовершеннолетних (далее – система профилактики), направленных на профилактику и противодействие агрессии и травли среди подростков и молодежи (противодействие </w:t>
            </w:r>
            <w:proofErr w:type="spellStart"/>
            <w:r>
              <w:rPr>
                <w:b/>
                <w:sz w:val="24"/>
                <w:szCs w:val="24"/>
              </w:rPr>
              <w:t>буллингу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14:paraId="75FE6456" w14:textId="77777777" w:rsidR="007D4AC9" w:rsidRDefault="007D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252A" w14:textId="77777777" w:rsidR="007D4AC9" w:rsidRDefault="007D4AC9">
            <w:pPr>
              <w:pStyle w:val="a3"/>
              <w:spacing w:before="0"/>
              <w:ind w:left="0"/>
              <w:rPr>
                <w:b/>
                <w:sz w:val="24"/>
                <w:szCs w:val="24"/>
              </w:rPr>
            </w:pPr>
          </w:p>
        </w:tc>
      </w:tr>
      <w:tr w:rsidR="007D4AC9" w14:paraId="072CA7E6" w14:textId="77777777" w:rsidTr="0025386E">
        <w:trPr>
          <w:gridAfter w:val="1"/>
          <w:wAfter w:w="12" w:type="dxa"/>
          <w:trHeight w:val="570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31EF" w14:textId="77777777" w:rsidR="007D4AC9" w:rsidRDefault="007D4AC9">
            <w:pPr>
              <w:pStyle w:val="a3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593E" w14:textId="77777777" w:rsidR="007D4AC9" w:rsidRDefault="007D4AC9">
            <w:pPr>
              <w:pStyle w:val="a3"/>
              <w:spacing w:before="0"/>
              <w:ind w:left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Меры, принимаемые органами и учреждениями системы профилактики в субъекте Российской Федерации </w:t>
            </w:r>
            <w:r>
              <w:rPr>
                <w:sz w:val="24"/>
                <w:szCs w:val="24"/>
              </w:rPr>
              <w:br/>
              <w:t xml:space="preserve">по выявлению фактов </w:t>
            </w:r>
            <w:proofErr w:type="spellStart"/>
            <w:r>
              <w:rPr>
                <w:sz w:val="24"/>
                <w:szCs w:val="24"/>
              </w:rPr>
              <w:t>буллинга</w:t>
            </w:r>
            <w:proofErr w:type="spellEnd"/>
            <w:r>
              <w:rPr>
                <w:sz w:val="24"/>
                <w:szCs w:val="24"/>
              </w:rPr>
              <w:t xml:space="preserve"> (травли) несовершеннолетних и профилактике их появления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AF0" w14:textId="77777777" w:rsidR="007D4AC9" w:rsidRDefault="007D4AC9" w:rsidP="00085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ABF" w14:textId="77777777" w:rsidR="007D4AC9" w:rsidRDefault="007D4AC9" w:rsidP="00085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C9" w14:paraId="7B9A1D69" w14:textId="77777777" w:rsidTr="0025386E">
        <w:trPr>
          <w:gridAfter w:val="1"/>
          <w:wAfter w:w="12" w:type="dxa"/>
          <w:trHeight w:val="570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D31B" w14:textId="77777777" w:rsidR="007D4AC9" w:rsidRDefault="007D4AC9">
            <w:pPr>
              <w:pStyle w:val="a3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A7A0" w14:textId="77777777" w:rsidR="007D4AC9" w:rsidRDefault="007D4AC9">
            <w:pPr>
              <w:pStyle w:val="a3"/>
              <w:spacing w:before="0"/>
              <w:ind w:left="6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 xml:space="preserve"> в субъекте Российской Федерации </w:t>
            </w:r>
            <w:r>
              <w:rPr>
                <w:b/>
                <w:sz w:val="24"/>
                <w:szCs w:val="24"/>
              </w:rPr>
              <w:t>региональной (муниципальной) программы</w:t>
            </w:r>
            <w:r>
              <w:rPr>
                <w:sz w:val="24"/>
                <w:szCs w:val="24"/>
              </w:rPr>
              <w:t xml:space="preserve"> по профилактике </w:t>
            </w:r>
            <w:r>
              <w:rPr>
                <w:rStyle w:val="messagetext"/>
                <w:sz w:val="24"/>
                <w:szCs w:val="24"/>
              </w:rPr>
              <w:t xml:space="preserve">и противодействию агрессии и травли среди подростков и молодежи (противодействие </w:t>
            </w:r>
            <w:proofErr w:type="spellStart"/>
            <w:r>
              <w:rPr>
                <w:rStyle w:val="messagetext"/>
                <w:sz w:val="24"/>
                <w:szCs w:val="24"/>
              </w:rPr>
              <w:t>буллингу</w:t>
            </w:r>
            <w:proofErr w:type="spellEnd"/>
            <w:r>
              <w:rPr>
                <w:rStyle w:val="messagetext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несовершеннолетних либо тематических мероприятий </w:t>
            </w:r>
            <w:r>
              <w:rPr>
                <w:sz w:val="24"/>
                <w:szCs w:val="24"/>
              </w:rPr>
              <w:br/>
              <w:t>по указанному направлению в рамках региональных (муниципальных) программ по профилактике безнадзорности и правонарушений несовершеннолетних, указать:</w:t>
            </w:r>
          </w:p>
          <w:p w14:paraId="22375F6C" w14:textId="77777777" w:rsidR="007D4AC9" w:rsidRDefault="007D4AC9">
            <w:pPr>
              <w:pStyle w:val="a3"/>
              <w:spacing w:before="0"/>
              <w:ind w:left="6" w:firstLine="8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программы;</w:t>
            </w:r>
          </w:p>
          <w:p w14:paraId="415471D9" w14:textId="77777777" w:rsidR="007D4AC9" w:rsidRDefault="007D4AC9">
            <w:pPr>
              <w:pStyle w:val="a3"/>
              <w:spacing w:before="0"/>
              <w:ind w:left="6" w:firstLine="8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(при наличии);</w:t>
            </w:r>
          </w:p>
          <w:p w14:paraId="5FA073D6" w14:textId="77777777" w:rsidR="007D4AC9" w:rsidRDefault="007D4AC9">
            <w:pPr>
              <w:pStyle w:val="a3"/>
              <w:spacing w:before="0"/>
              <w:ind w:left="8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ссылку на размещение программы в информационно-телекоммуникационной сети «Интернет» (далее – сеть Интернет)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910" w14:textId="77777777" w:rsidR="006C7BE2" w:rsidRDefault="006C7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программа профилактики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«Каждый важен»;</w:t>
            </w:r>
          </w:p>
          <w:p w14:paraId="7F962900" w14:textId="77777777" w:rsidR="006C7BE2" w:rsidRDefault="006C7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план и плановая работа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C10" w14:textId="77777777" w:rsidR="007D4AC9" w:rsidRDefault="007D4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C9" w14:paraId="1A5D880A" w14:textId="77777777" w:rsidTr="0025386E">
        <w:trPr>
          <w:gridAfter w:val="1"/>
          <w:wAfter w:w="12" w:type="dxa"/>
          <w:trHeight w:val="570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4FE9" w14:textId="77777777" w:rsidR="007D4AC9" w:rsidRDefault="007D4AC9">
            <w:pPr>
              <w:pStyle w:val="a3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86C5" w14:textId="77777777" w:rsidR="007D4AC9" w:rsidRDefault="007D4AC9">
            <w:pPr>
              <w:pStyle w:val="a3"/>
              <w:spacing w:before="0"/>
              <w:ind w:left="68" w:hanging="62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 xml:space="preserve"> в субъекте Российской Федерации правового акта, регулирующего </w:t>
            </w:r>
            <w:r>
              <w:rPr>
                <w:b/>
                <w:sz w:val="24"/>
                <w:szCs w:val="24"/>
              </w:rPr>
              <w:t>вопросы межведомственного взаимодействия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профилактике </w:t>
            </w:r>
            <w:r>
              <w:rPr>
                <w:rStyle w:val="messagetext"/>
                <w:sz w:val="24"/>
                <w:szCs w:val="24"/>
              </w:rPr>
              <w:t xml:space="preserve">и противодействию агрессии и травли среди подростков </w:t>
            </w:r>
            <w:r>
              <w:rPr>
                <w:rStyle w:val="messagetext"/>
                <w:sz w:val="24"/>
                <w:szCs w:val="24"/>
              </w:rPr>
              <w:br/>
              <w:t xml:space="preserve">и молодежи (противодействие </w:t>
            </w:r>
            <w:proofErr w:type="spellStart"/>
            <w:r>
              <w:rPr>
                <w:rStyle w:val="messagetext"/>
                <w:sz w:val="24"/>
                <w:szCs w:val="24"/>
              </w:rPr>
              <w:t>буллингу</w:t>
            </w:r>
            <w:proofErr w:type="spellEnd"/>
            <w:r>
              <w:rPr>
                <w:rStyle w:val="messagetext"/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устанавливающих алгоритм </w:t>
            </w:r>
            <w:r>
              <w:rPr>
                <w:sz w:val="24"/>
                <w:szCs w:val="24"/>
              </w:rPr>
              <w:lastRenderedPageBreak/>
              <w:t xml:space="preserve">действий при выявлении фактов </w:t>
            </w:r>
            <w:proofErr w:type="spellStart"/>
            <w:r>
              <w:rPr>
                <w:sz w:val="24"/>
                <w:szCs w:val="24"/>
              </w:rPr>
              <w:t>буллинга</w:t>
            </w:r>
            <w:proofErr w:type="spellEnd"/>
            <w:r>
              <w:rPr>
                <w:sz w:val="24"/>
                <w:szCs w:val="24"/>
              </w:rPr>
              <w:t xml:space="preserve"> несовершеннолетних, указать:</w:t>
            </w:r>
          </w:p>
          <w:p w14:paraId="0E4C0757" w14:textId="77777777" w:rsidR="007D4AC9" w:rsidRDefault="007D4AC9">
            <w:pPr>
              <w:pStyle w:val="a3"/>
              <w:spacing w:before="0"/>
              <w:ind w:left="6" w:firstLine="8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акта;</w:t>
            </w:r>
          </w:p>
          <w:p w14:paraId="15C24AEE" w14:textId="77777777" w:rsidR="007D4AC9" w:rsidRDefault="007D4AC9">
            <w:pPr>
              <w:pStyle w:val="a3"/>
              <w:spacing w:before="0"/>
              <w:ind w:left="6" w:firstLine="8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(при наличии);</w:t>
            </w:r>
          </w:p>
          <w:p w14:paraId="59C15A63" w14:textId="77777777" w:rsidR="007D4AC9" w:rsidRDefault="007D4AC9">
            <w:pPr>
              <w:pStyle w:val="a3"/>
              <w:spacing w:before="0"/>
              <w:ind w:left="6" w:firstLine="8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межведомственного взаимодействия;</w:t>
            </w:r>
          </w:p>
          <w:p w14:paraId="69B55E35" w14:textId="77777777" w:rsidR="007D4AC9" w:rsidRDefault="007D4AC9">
            <w:pPr>
              <w:pStyle w:val="a3"/>
              <w:spacing w:before="0"/>
              <w:ind w:left="6" w:firstLine="8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участниках межведомственного взаимодействия;</w:t>
            </w:r>
          </w:p>
          <w:p w14:paraId="6DEBF3B7" w14:textId="77777777" w:rsidR="007D4AC9" w:rsidRDefault="007D4AC9">
            <w:pPr>
              <w:pStyle w:val="a3"/>
              <w:spacing w:before="0"/>
              <w:ind w:left="8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ссылку на размещение о размещении акта в сети Интернет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92DE" w14:textId="77777777" w:rsidR="007D4AC9" w:rsidRDefault="00024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AF7" w14:textId="77777777" w:rsidR="007D4AC9" w:rsidRDefault="007D4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AC9" w14:paraId="2BF9CF99" w14:textId="77777777" w:rsidTr="0025386E">
        <w:trPr>
          <w:gridAfter w:val="1"/>
          <w:wAfter w:w="12" w:type="dxa"/>
          <w:trHeight w:val="1977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A71A" w14:textId="77777777" w:rsidR="007D4AC9" w:rsidRDefault="007D4AC9">
            <w:pPr>
              <w:pStyle w:val="a3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3E27" w14:textId="77777777" w:rsidR="007D4AC9" w:rsidRDefault="007D4AC9">
            <w:pPr>
              <w:pStyle w:val="a3"/>
              <w:spacing w:before="0"/>
              <w:ind w:left="6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Проблемные вопросы </w:t>
            </w:r>
            <w:r>
              <w:rPr>
                <w:sz w:val="24"/>
                <w:szCs w:val="24"/>
              </w:rPr>
              <w:t>межведомственного взаимодействии</w:t>
            </w:r>
            <w:r>
              <w:rPr>
                <w:sz w:val="24"/>
                <w:szCs w:val="24"/>
              </w:rPr>
              <w:br/>
              <w:t xml:space="preserve">при организации работы по профилактике </w:t>
            </w:r>
            <w:r>
              <w:rPr>
                <w:rStyle w:val="messagetext"/>
                <w:sz w:val="24"/>
                <w:szCs w:val="24"/>
              </w:rPr>
              <w:t xml:space="preserve">и противодействию агрессии </w:t>
            </w:r>
            <w:r>
              <w:rPr>
                <w:rStyle w:val="messagetext"/>
                <w:sz w:val="24"/>
                <w:szCs w:val="24"/>
              </w:rPr>
              <w:br/>
              <w:t xml:space="preserve">и травли среди подростков и молодежи (противодействие </w:t>
            </w:r>
            <w:proofErr w:type="spellStart"/>
            <w:r>
              <w:rPr>
                <w:rStyle w:val="messagetext"/>
                <w:sz w:val="24"/>
                <w:szCs w:val="24"/>
              </w:rPr>
              <w:t>буллингу</w:t>
            </w:r>
            <w:proofErr w:type="spellEnd"/>
            <w:r>
              <w:rPr>
                <w:rStyle w:val="messagetext"/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в том числе о проблемы и трудности, возникающие при информировании органов и учреждений системы профилактики о выявленных фактах </w:t>
            </w:r>
            <w:proofErr w:type="spellStart"/>
            <w:r>
              <w:rPr>
                <w:sz w:val="24"/>
                <w:szCs w:val="24"/>
              </w:rPr>
              <w:t>буллинга</w:t>
            </w:r>
            <w:proofErr w:type="spellEnd"/>
            <w:r>
              <w:rPr>
                <w:sz w:val="24"/>
                <w:szCs w:val="24"/>
              </w:rPr>
              <w:t xml:space="preserve"> (травли)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305D" w14:textId="77777777" w:rsidR="007D4AC9" w:rsidRDefault="00024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98" w14:textId="77777777" w:rsidR="007D4AC9" w:rsidRDefault="007D4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9DEEF5" w14:textId="77777777" w:rsidR="00085B0A" w:rsidRDefault="00085B0A" w:rsidP="00085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E506B2" w14:textId="77777777" w:rsidR="00F94997" w:rsidRDefault="00F94997"/>
    <w:sectPr w:rsidR="00F94997" w:rsidSect="006C7B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A8C"/>
    <w:rsid w:val="00024F80"/>
    <w:rsid w:val="00085B0A"/>
    <w:rsid w:val="0025386E"/>
    <w:rsid w:val="00375990"/>
    <w:rsid w:val="006C7BE2"/>
    <w:rsid w:val="007D4AC9"/>
    <w:rsid w:val="00C95A8C"/>
    <w:rsid w:val="00F9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90B1"/>
  <w15:chartTrackingRefBased/>
  <w15:docId w15:val="{BBF6FE8D-19FC-4E77-A47D-F0F034E1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B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uiPriority w:val="99"/>
    <w:rsid w:val="00085B0A"/>
    <w:pPr>
      <w:spacing w:before="120" w:after="0" w:line="240" w:lineRule="auto"/>
      <w:ind w:left="567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messagetext">
    <w:name w:val="messagetext"/>
    <w:rsid w:val="0008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2025-03-13T10:32:00Z</dcterms:created>
  <dcterms:modified xsi:type="dcterms:W3CDTF">2025-03-13T11:40:00Z</dcterms:modified>
</cp:coreProperties>
</file>